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0F0" w:rsidRDefault="00F37748" w:rsidP="008760F0">
      <w:pPr>
        <w:spacing w:line="240" w:lineRule="atLeast"/>
        <w:jc w:val="center"/>
        <w:rPr>
          <w:b/>
          <w:bCs/>
          <w:sz w:val="24"/>
          <w:szCs w:val="24"/>
        </w:rPr>
      </w:pPr>
      <w:r w:rsidRPr="00950954">
        <w:rPr>
          <w:b/>
          <w:bCs/>
          <w:sz w:val="24"/>
          <w:szCs w:val="24"/>
        </w:rPr>
        <w:t>Сообщение</w:t>
      </w:r>
      <w:r w:rsidR="00DE51AA" w:rsidRPr="00950954">
        <w:rPr>
          <w:b/>
          <w:bCs/>
          <w:sz w:val="24"/>
          <w:szCs w:val="24"/>
        </w:rPr>
        <w:t xml:space="preserve"> </w:t>
      </w:r>
    </w:p>
    <w:p w:rsidR="00897262" w:rsidRDefault="008760F0" w:rsidP="008760F0">
      <w:pPr>
        <w:spacing w:line="240" w:lineRule="atLeas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 </w:t>
      </w:r>
      <w:r w:rsidR="00836BC9" w:rsidRPr="00836BC9">
        <w:rPr>
          <w:b/>
          <w:bCs/>
          <w:sz w:val="24"/>
          <w:szCs w:val="24"/>
        </w:rPr>
        <w:t>сведениях,</w:t>
      </w:r>
      <w:r w:rsidR="00E670DA">
        <w:rPr>
          <w:b/>
          <w:bCs/>
          <w:sz w:val="24"/>
          <w:szCs w:val="24"/>
        </w:rPr>
        <w:t xml:space="preserve"> </w:t>
      </w:r>
      <w:r w:rsidR="00836BC9" w:rsidRPr="00836BC9">
        <w:rPr>
          <w:b/>
          <w:bCs/>
          <w:sz w:val="24"/>
          <w:szCs w:val="24"/>
        </w:rPr>
        <w:t>оказывающих, по мнению эмитента, существенное влияние</w:t>
      </w:r>
      <w:r w:rsidR="0028275F">
        <w:rPr>
          <w:b/>
          <w:bCs/>
          <w:sz w:val="24"/>
          <w:szCs w:val="24"/>
        </w:rPr>
        <w:t xml:space="preserve"> </w:t>
      </w:r>
      <w:r w:rsidR="00836BC9" w:rsidRPr="00836BC9">
        <w:rPr>
          <w:b/>
          <w:bCs/>
          <w:sz w:val="24"/>
          <w:szCs w:val="24"/>
        </w:rPr>
        <w:t>на стоимость его эмиссионных ценных бумаг</w:t>
      </w:r>
      <w:r w:rsidR="00897262">
        <w:rPr>
          <w:b/>
          <w:bCs/>
          <w:sz w:val="24"/>
          <w:szCs w:val="24"/>
        </w:rPr>
        <w:t xml:space="preserve"> (инсайдерская информация)</w:t>
      </w:r>
    </w:p>
    <w:p w:rsidR="008760F0" w:rsidRPr="00950954" w:rsidRDefault="008760F0" w:rsidP="008760F0">
      <w:pPr>
        <w:spacing w:line="240" w:lineRule="atLeast"/>
        <w:jc w:val="center"/>
        <w:rPr>
          <w:b/>
          <w:bCs/>
          <w:sz w:val="24"/>
          <w:szCs w:val="24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5386"/>
      </w:tblGrid>
      <w:tr w:rsidR="00F37748" w:rsidRPr="008760F0" w:rsidTr="008760F0">
        <w:tc>
          <w:tcPr>
            <w:tcW w:w="10234" w:type="dxa"/>
            <w:gridSpan w:val="2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 Общие сведения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386" w:type="dxa"/>
          </w:tcPr>
          <w:p w:rsidR="00D136B3" w:rsidRPr="008760F0" w:rsidRDefault="00131BC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Публичное</w:t>
            </w:r>
            <w:r w:rsidR="00D136B3" w:rsidRPr="008760F0">
              <w:rPr>
                <w:b/>
                <w:i/>
                <w:sz w:val="22"/>
                <w:szCs w:val="22"/>
              </w:rPr>
              <w:t xml:space="preserve"> акционерное общество «ФосАгро»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5386" w:type="dxa"/>
          </w:tcPr>
          <w:p w:rsidR="00D136B3" w:rsidRPr="008760F0" w:rsidRDefault="00131BC2" w:rsidP="00D136B3">
            <w:pPr>
              <w:pStyle w:val="a8"/>
              <w:ind w:left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П</w:t>
            </w:r>
            <w:r w:rsidR="00D136B3" w:rsidRPr="008760F0">
              <w:rPr>
                <w:b/>
                <w:i/>
                <w:sz w:val="22"/>
                <w:szCs w:val="22"/>
              </w:rPr>
              <w:t>АО «ФосАгро»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19333, г"/>
              </w:smartTagPr>
              <w:r w:rsidRPr="008760F0">
                <w:rPr>
                  <w:b/>
                  <w:i/>
                  <w:sz w:val="22"/>
                  <w:szCs w:val="22"/>
                </w:rPr>
                <w:t>119333, г</w:t>
              </w:r>
            </w:smartTag>
            <w:r w:rsidRPr="008760F0">
              <w:rPr>
                <w:b/>
                <w:i/>
                <w:sz w:val="22"/>
                <w:szCs w:val="22"/>
              </w:rPr>
              <w:t>. Москва, Ленинский проспект, д. 55/1, стр. 1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b/>
                <w:i/>
                <w:sz w:val="22"/>
                <w:szCs w:val="22"/>
              </w:rPr>
              <w:t>1027700190572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b/>
                <w:bCs/>
                <w:i/>
                <w:iCs/>
                <w:sz w:val="22"/>
                <w:szCs w:val="22"/>
              </w:rPr>
              <w:t>7736216869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386" w:type="dxa"/>
          </w:tcPr>
          <w:p w:rsidR="00D136B3" w:rsidRPr="008760F0" w:rsidRDefault="00D136B3" w:rsidP="00D136B3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rStyle w:val="SUBST"/>
                <w:bCs/>
                <w:iCs/>
                <w:szCs w:val="22"/>
              </w:rPr>
              <w:t>06556-А</w:t>
            </w:r>
          </w:p>
        </w:tc>
      </w:tr>
      <w:tr w:rsidR="00D136B3" w:rsidRPr="008760F0" w:rsidTr="008760F0">
        <w:tc>
          <w:tcPr>
            <w:tcW w:w="4848" w:type="dxa"/>
          </w:tcPr>
          <w:p w:rsidR="00D136B3" w:rsidRPr="008760F0" w:rsidRDefault="00D136B3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386" w:type="dxa"/>
          </w:tcPr>
          <w:p w:rsidR="00A123FB" w:rsidRPr="008760F0" w:rsidRDefault="00A123FB" w:rsidP="00A123FB">
            <w:pPr>
              <w:jc w:val="both"/>
              <w:rPr>
                <w:rStyle w:val="a9"/>
                <w:sz w:val="22"/>
                <w:szCs w:val="22"/>
              </w:rPr>
            </w:pPr>
            <w:r w:rsidRPr="008760F0">
              <w:rPr>
                <w:rStyle w:val="a9"/>
                <w:b/>
                <w:bCs/>
                <w:i/>
                <w:iCs/>
                <w:sz w:val="22"/>
                <w:szCs w:val="22"/>
              </w:rPr>
              <w:t>http://www.e-disclosure.ru/portal/company.aspx?id=573</w:t>
            </w:r>
          </w:p>
          <w:p w:rsidR="00A11A2C" w:rsidRPr="008760F0" w:rsidRDefault="00C24DDC" w:rsidP="00A11A2C">
            <w:pPr>
              <w:jc w:val="both"/>
              <w:rPr>
                <w:rStyle w:val="a9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A11A2C" w:rsidRPr="008760F0">
                <w:rPr>
                  <w:rStyle w:val="a9"/>
                  <w:b/>
                  <w:bCs/>
                  <w:i/>
                  <w:iCs/>
                  <w:sz w:val="22"/>
                  <w:szCs w:val="22"/>
                </w:rPr>
                <w:t>http://www.phosagro.ru/ori/item4157.php</w:t>
              </w:r>
            </w:hyperlink>
          </w:p>
          <w:p w:rsidR="00D136B3" w:rsidRPr="008760F0" w:rsidRDefault="00D136B3" w:rsidP="00A123FB">
            <w:pPr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8760F0" w:rsidRPr="008760F0" w:rsidTr="008760F0">
        <w:tc>
          <w:tcPr>
            <w:tcW w:w="4848" w:type="dxa"/>
          </w:tcPr>
          <w:p w:rsidR="008760F0" w:rsidRPr="008760F0" w:rsidRDefault="008760F0" w:rsidP="008760F0">
            <w:pPr>
              <w:ind w:left="85" w:right="85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86" w:type="dxa"/>
          </w:tcPr>
          <w:p w:rsidR="008760F0" w:rsidRPr="008760F0" w:rsidRDefault="008760F0" w:rsidP="008760F0">
            <w:pPr>
              <w:pStyle w:val="a8"/>
              <w:ind w:left="0"/>
              <w:jc w:val="both"/>
              <w:rPr>
                <w:sz w:val="22"/>
                <w:szCs w:val="22"/>
              </w:rPr>
            </w:pPr>
            <w:r w:rsidRPr="008760F0">
              <w:rPr>
                <w:rStyle w:val="SUBST"/>
                <w:bCs/>
                <w:iCs/>
                <w:szCs w:val="22"/>
              </w:rPr>
              <w:t>21 декабря 2018 г.</w:t>
            </w:r>
          </w:p>
        </w:tc>
      </w:tr>
    </w:tbl>
    <w:p w:rsidR="00F37748" w:rsidRPr="008760F0" w:rsidRDefault="00F3774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142"/>
      </w:tblGrid>
      <w:tr w:rsidR="00F37748" w:rsidRPr="008760F0" w:rsidTr="007F34A5">
        <w:tc>
          <w:tcPr>
            <w:tcW w:w="10235" w:type="dxa"/>
            <w:gridSpan w:val="11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 Содержание сообщения</w:t>
            </w:r>
          </w:p>
        </w:tc>
      </w:tr>
      <w:tr w:rsidR="00F37748" w:rsidRPr="008760F0" w:rsidTr="007F34A5">
        <w:tc>
          <w:tcPr>
            <w:tcW w:w="10235" w:type="dxa"/>
            <w:gridSpan w:val="11"/>
          </w:tcPr>
          <w:p w:rsidR="00E670DA" w:rsidRPr="008760F0" w:rsidRDefault="00D30E49" w:rsidP="0028275F">
            <w:pPr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2.1. К</w:t>
            </w:r>
            <w:r w:rsidR="00E670DA" w:rsidRPr="008760F0">
              <w:rPr>
                <w:sz w:val="22"/>
                <w:szCs w:val="22"/>
              </w:rPr>
              <w:t>раткое описание события (действия), наступление (совершение) которого, по мнению эмитента, оказ</w:t>
            </w:r>
            <w:r w:rsidR="00B362B2" w:rsidRPr="008760F0">
              <w:rPr>
                <w:sz w:val="22"/>
                <w:szCs w:val="22"/>
              </w:rPr>
              <w:t xml:space="preserve">ывает влияние на стоимость его </w:t>
            </w:r>
            <w:r w:rsidR="00E670DA" w:rsidRPr="008760F0">
              <w:rPr>
                <w:sz w:val="22"/>
                <w:szCs w:val="22"/>
              </w:rPr>
              <w:t>ценных бумаг</w:t>
            </w:r>
            <w:r w:rsidRPr="008760F0">
              <w:rPr>
                <w:sz w:val="22"/>
                <w:szCs w:val="22"/>
              </w:rPr>
              <w:t>:</w:t>
            </w:r>
            <w:r w:rsidR="00A123FB" w:rsidRPr="008760F0">
              <w:rPr>
                <w:sz w:val="22"/>
                <w:szCs w:val="22"/>
              </w:rPr>
              <w:t xml:space="preserve"> </w:t>
            </w:r>
            <w:r w:rsidR="000A0AAC" w:rsidRPr="008760F0">
              <w:rPr>
                <w:b/>
                <w:i/>
                <w:sz w:val="22"/>
                <w:szCs w:val="22"/>
              </w:rPr>
              <w:t>подконтрольная Эмитенту организация</w:t>
            </w:r>
            <w:r w:rsidR="00E0741D" w:rsidRPr="008760F0">
              <w:rPr>
                <w:b/>
                <w:i/>
                <w:sz w:val="22"/>
                <w:szCs w:val="22"/>
              </w:rPr>
              <w:t xml:space="preserve">  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                  </w:t>
            </w:r>
            <w:r w:rsidR="00E0741D" w:rsidRPr="008760F0">
              <w:rPr>
                <w:b/>
                <w:i/>
                <w:sz w:val="22"/>
                <w:szCs w:val="22"/>
              </w:rPr>
              <w:t>(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Акционерное общество </w:t>
            </w:r>
            <w:r w:rsidR="00E0741D" w:rsidRPr="008760F0">
              <w:rPr>
                <w:b/>
                <w:i/>
                <w:sz w:val="22"/>
                <w:szCs w:val="22"/>
              </w:rPr>
              <w:t>«</w:t>
            </w:r>
            <w:r w:rsidR="00F95301">
              <w:rPr>
                <w:b/>
                <w:i/>
                <w:sz w:val="22"/>
                <w:szCs w:val="22"/>
              </w:rPr>
              <w:t>Апатит</w:t>
            </w:r>
            <w:r w:rsidR="00E0741D" w:rsidRPr="008760F0">
              <w:rPr>
                <w:b/>
                <w:i/>
                <w:sz w:val="22"/>
                <w:szCs w:val="22"/>
              </w:rPr>
              <w:t>»)</w:t>
            </w:r>
            <w:r w:rsidR="000A0AAC" w:rsidRPr="008760F0">
              <w:rPr>
                <w:b/>
                <w:i/>
                <w:sz w:val="22"/>
                <w:szCs w:val="22"/>
              </w:rPr>
              <w:t xml:space="preserve">, имеющая для него существенное значение, направила </w:t>
            </w:r>
            <w:r w:rsidR="001C60C0" w:rsidRPr="008760F0">
              <w:rPr>
                <w:b/>
                <w:i/>
                <w:sz w:val="22"/>
                <w:szCs w:val="22"/>
              </w:rPr>
              <w:t xml:space="preserve">в регистрирующий орган </w:t>
            </w:r>
            <w:r w:rsidR="00973673">
              <w:rPr>
                <w:b/>
                <w:i/>
                <w:sz w:val="22"/>
                <w:szCs w:val="22"/>
              </w:rPr>
              <w:t>уведомление о начале процедуры реорганизации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 </w:t>
            </w:r>
            <w:r w:rsidR="00973673">
              <w:rPr>
                <w:b/>
                <w:i/>
                <w:sz w:val="22"/>
                <w:szCs w:val="22"/>
              </w:rPr>
              <w:t>в форме присоединения АО «Метахим» и АО «ФосАгро-Транс» к АО «Апатит»</w:t>
            </w:r>
            <w:r w:rsidR="00C924E1" w:rsidRPr="00E53F92">
              <w:rPr>
                <w:b/>
                <w:i/>
                <w:sz w:val="22"/>
                <w:szCs w:val="22"/>
              </w:rPr>
              <w:t>.</w:t>
            </w:r>
          </w:p>
          <w:p w:rsidR="00B362B2" w:rsidRPr="002D4E71" w:rsidRDefault="000A0AAC" w:rsidP="001C0A2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2.2. </w:t>
            </w:r>
            <w:r w:rsidRPr="008760F0">
              <w:rPr>
                <w:color w:val="000000"/>
                <w:sz w:val="22"/>
                <w:szCs w:val="22"/>
              </w:rPr>
              <w:t xml:space="preserve">Полное фирменное наименование, место нахождения, ИНН, ОГРН организации, в отношении которой </w:t>
            </w:r>
            <w:r w:rsidRPr="002D4E71">
              <w:rPr>
                <w:color w:val="000000"/>
                <w:sz w:val="22"/>
                <w:szCs w:val="22"/>
              </w:rPr>
              <w:t xml:space="preserve">в единый государственный реестр юридических лиц направлено </w:t>
            </w:r>
            <w:r w:rsidR="006A24F3" w:rsidRPr="002D4E71">
              <w:rPr>
                <w:color w:val="000000"/>
                <w:sz w:val="22"/>
                <w:szCs w:val="22"/>
              </w:rPr>
              <w:t>заявление:</w:t>
            </w:r>
            <w:r w:rsidR="006A4B90" w:rsidRPr="002D4E71">
              <w:rPr>
                <w:b/>
                <w:i/>
                <w:sz w:val="22"/>
                <w:szCs w:val="22"/>
              </w:rPr>
              <w:t xml:space="preserve"> </w:t>
            </w:r>
          </w:p>
          <w:p w:rsidR="0028275F" w:rsidRDefault="0048795C" w:rsidP="001C0A2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2D4E71">
              <w:rPr>
                <w:b/>
                <w:i/>
                <w:sz w:val="22"/>
                <w:szCs w:val="22"/>
              </w:rPr>
              <w:t xml:space="preserve">Акционерное общество </w:t>
            </w:r>
            <w:r w:rsidRPr="002D4E71">
              <w:rPr>
                <w:b/>
                <w:i/>
                <w:color w:val="000000"/>
                <w:sz w:val="22"/>
                <w:szCs w:val="22"/>
              </w:rPr>
              <w:t>«</w:t>
            </w:r>
            <w:r w:rsidR="00734DC0" w:rsidRPr="002D4E71">
              <w:rPr>
                <w:b/>
                <w:i/>
                <w:color w:val="000000"/>
                <w:sz w:val="22"/>
                <w:szCs w:val="22"/>
              </w:rPr>
              <w:t>Апатит</w:t>
            </w:r>
            <w:r w:rsidRPr="002D4E71">
              <w:rPr>
                <w:b/>
                <w:i/>
                <w:color w:val="000000"/>
                <w:sz w:val="22"/>
                <w:szCs w:val="22"/>
              </w:rPr>
              <w:t>»</w:t>
            </w:r>
            <w:r w:rsidR="00C924E1" w:rsidRPr="002D4E71">
              <w:rPr>
                <w:b/>
                <w:i/>
                <w:color w:val="000000"/>
                <w:sz w:val="22"/>
                <w:szCs w:val="22"/>
              </w:rPr>
              <w:t xml:space="preserve"> (АО «</w:t>
            </w:r>
            <w:r w:rsidR="00734DC0" w:rsidRPr="002D4E71">
              <w:rPr>
                <w:b/>
                <w:i/>
                <w:color w:val="000000"/>
                <w:sz w:val="22"/>
                <w:szCs w:val="22"/>
              </w:rPr>
              <w:t>Апатит»</w:t>
            </w:r>
            <w:r w:rsidR="00C924E1" w:rsidRPr="002D4E71">
              <w:rPr>
                <w:b/>
                <w:i/>
                <w:color w:val="000000"/>
                <w:sz w:val="22"/>
                <w:szCs w:val="22"/>
              </w:rPr>
              <w:t>)</w:t>
            </w:r>
            <w:r w:rsidRPr="002D4E71">
              <w:rPr>
                <w:b/>
                <w:i/>
                <w:color w:val="000000"/>
                <w:sz w:val="22"/>
                <w:szCs w:val="22"/>
              </w:rPr>
              <w:t xml:space="preserve">; </w:t>
            </w:r>
            <w:r w:rsidR="001C0A2B" w:rsidRPr="002D4E71">
              <w:rPr>
                <w:b/>
                <w:i/>
                <w:color w:val="000000"/>
                <w:sz w:val="22"/>
                <w:szCs w:val="22"/>
              </w:rPr>
              <w:t xml:space="preserve">место нахождения: Российская Федерация, Вологодская область, город Череповец; </w:t>
            </w:r>
            <w:r w:rsidR="00734DC0" w:rsidRPr="002D4E71">
              <w:rPr>
                <w:b/>
                <w:i/>
                <w:color w:val="000000"/>
                <w:sz w:val="22"/>
                <w:szCs w:val="22"/>
              </w:rPr>
              <w:t>ИНН 5103070023; ОГРН 1025100561012</w:t>
            </w:r>
            <w:r w:rsidR="00747B80">
              <w:rPr>
                <w:b/>
                <w:i/>
                <w:color w:val="000000"/>
                <w:sz w:val="22"/>
                <w:szCs w:val="22"/>
              </w:rPr>
              <w:t>;</w:t>
            </w:r>
          </w:p>
          <w:p w:rsidR="00747B80" w:rsidRDefault="00747B80" w:rsidP="001C0A2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«Метахим» (АО «Метахим»);</w:t>
            </w:r>
            <w:r w:rsidRPr="005F23D3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5F23D3">
              <w:rPr>
                <w:b/>
                <w:i/>
                <w:color w:val="000000"/>
                <w:sz w:val="22"/>
                <w:szCs w:val="22"/>
              </w:rPr>
              <w:t>место нахождения: Российская Федерация, Ленинградская область, г. Волхов, ИНН 4702017820, ОГРН 1144702000520</w:t>
            </w:r>
            <w:r w:rsidR="00C24DDC">
              <w:rPr>
                <w:b/>
                <w:i/>
                <w:color w:val="000000"/>
                <w:sz w:val="22"/>
                <w:szCs w:val="22"/>
              </w:rPr>
              <w:t>;</w:t>
            </w:r>
            <w:bookmarkStart w:id="0" w:name="_GoBack"/>
            <w:bookmarkEnd w:id="0"/>
          </w:p>
          <w:p w:rsidR="00747B80" w:rsidRDefault="00747B80" w:rsidP="001C0A2B">
            <w:pPr>
              <w:tabs>
                <w:tab w:val="left" w:pos="2835"/>
              </w:tabs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Акционерное общество «ФосАгро-Транс» (АО «ФосАгро-Транс»);</w:t>
            </w:r>
            <w:r w:rsidRPr="004166D9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166D9">
              <w:rPr>
                <w:b/>
                <w:i/>
                <w:color w:val="000000"/>
                <w:sz w:val="22"/>
                <w:szCs w:val="22"/>
              </w:rPr>
              <w:t>место нахождения: Российская Федерация, Во</w:t>
            </w:r>
            <w:r>
              <w:rPr>
                <w:b/>
                <w:i/>
                <w:color w:val="000000"/>
                <w:sz w:val="22"/>
                <w:szCs w:val="22"/>
              </w:rPr>
              <w:t>логодская область, г. Череповец</w:t>
            </w:r>
            <w:r w:rsidRPr="004166D9">
              <w:rPr>
                <w:b/>
                <w:i/>
                <w:color w:val="000000"/>
                <w:sz w:val="22"/>
                <w:szCs w:val="22"/>
              </w:rPr>
              <w:t>;</w:t>
            </w:r>
            <w:r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166D9">
              <w:rPr>
                <w:b/>
                <w:i/>
                <w:color w:val="000000"/>
                <w:sz w:val="22"/>
                <w:szCs w:val="22"/>
              </w:rPr>
              <w:t>ИНН 3528282550; ОГРН 1183525002418</w:t>
            </w:r>
          </w:p>
          <w:p w:rsidR="00021727" w:rsidRPr="008760F0" w:rsidRDefault="00021727" w:rsidP="00021727">
            <w:pPr>
              <w:tabs>
                <w:tab w:val="left" w:pos="2835"/>
              </w:tabs>
              <w:ind w:left="142" w:right="114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2.3.Наименование уполномоченного органа управления, дата принятия и содержание принятого решения, дата составления и номер протокола собрания (заседания) уполномоченного органа управления в случае, если решение принято коллегиальным органом управления соответствующего лица:</w:t>
            </w:r>
          </w:p>
          <w:p w:rsidR="00573615" w:rsidRPr="00573615" w:rsidRDefault="00573615" w:rsidP="00573615">
            <w:pPr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73615">
              <w:rPr>
                <w:b/>
                <w:i/>
                <w:color w:val="000000"/>
                <w:sz w:val="22"/>
                <w:szCs w:val="22"/>
              </w:rPr>
              <w:t>Единственным акционером АО «Апатит», единственным акционером АО «ФосАгро-Транс» и общим собранием акционеров АО «Метахим» 21 декабря 2018 г. принято решение о реорганизации в форме присоединения АО «Метахим» и АО «ФосАгро-Транс» к АО «Апатит», которым, в том числе, утвержден договор о присоединении АО «Метахим» и АО «ФосАгро-Транс» к АО «Апатит», а также определено, что АО «Апатит»:</w:t>
            </w:r>
          </w:p>
          <w:p w:rsidR="00573615" w:rsidRPr="00573615" w:rsidRDefault="00573615" w:rsidP="00573615">
            <w:pPr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73615">
              <w:rPr>
                <w:b/>
                <w:i/>
                <w:color w:val="000000"/>
                <w:sz w:val="22"/>
                <w:szCs w:val="22"/>
              </w:rPr>
              <w:t>- направляет (представляет) в орган, осуществляющий государственную регистрацию юридических лиц, уведомление о начале процедуры реорганизации в форме присоединения АО «Метахим» и АО «ФосАгро-Транс» к АО «Апатит»;</w:t>
            </w:r>
          </w:p>
          <w:p w:rsidR="00573615" w:rsidRPr="00573615" w:rsidRDefault="00573615" w:rsidP="00573615">
            <w:pPr>
              <w:ind w:left="142" w:right="114"/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573615">
              <w:rPr>
                <w:b/>
                <w:i/>
                <w:color w:val="000000"/>
                <w:sz w:val="22"/>
                <w:szCs w:val="22"/>
              </w:rPr>
              <w:t>- после внесения в единый государственный реестр юридических лиц записи о начале процедуры реорганизации дважды с периодичностью один раз в месяц помещает от имени всех лиц, участвующих в реорганизации в форме присоединения АО «Метахим» и АО «ФосАгро-Транс» к АО «Апатит», в средствах массовой информации, в которых опубликовываются данные о государственной регистрации юридических лиц, уведомление о реорганизации (решение единственного акционера АО «Апатит» от 21.12.2018; решение единственного акционера АО «ФосАгро-Транс» от 21.12.2018, протокол внеочередного общего собрания акционеров АО «Метахим» от 21.12.2018 б/н).</w:t>
            </w:r>
          </w:p>
          <w:p w:rsidR="00021727" w:rsidRPr="008760F0" w:rsidRDefault="00021727" w:rsidP="00021727">
            <w:pPr>
              <w:tabs>
                <w:tab w:val="left" w:pos="2835"/>
              </w:tabs>
              <w:ind w:left="142" w:right="114"/>
              <w:jc w:val="both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2.4.Вид, категория (тип) и иные идентификационные признаки таких ценных бумаг эмитента</w:t>
            </w:r>
            <w:r w:rsidR="00D85985" w:rsidRPr="008760F0">
              <w:rPr>
                <w:sz w:val="22"/>
                <w:szCs w:val="22"/>
              </w:rPr>
              <w:t xml:space="preserve">: </w:t>
            </w:r>
            <w:r w:rsidR="00D85985" w:rsidRPr="008760F0">
              <w:rPr>
                <w:b/>
                <w:i/>
                <w:sz w:val="22"/>
                <w:szCs w:val="22"/>
              </w:rPr>
              <w:t>акции обыкновенные именные бездокументарные, государственный регистрационный номер 1-02-06556-А от 14.02.2012 г., международный код (номер) идентификации ценных бумаг (ISIN) RU000A0JRKT8.</w:t>
            </w:r>
          </w:p>
          <w:p w:rsidR="005C4D42" w:rsidRPr="008760F0" w:rsidRDefault="005C4D42" w:rsidP="0028275F">
            <w:pPr>
              <w:ind w:left="142" w:right="85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2.</w:t>
            </w:r>
            <w:r w:rsidR="00021727" w:rsidRPr="008760F0">
              <w:rPr>
                <w:sz w:val="22"/>
                <w:szCs w:val="22"/>
              </w:rPr>
              <w:t>5</w:t>
            </w:r>
            <w:r w:rsidRPr="008760F0">
              <w:rPr>
                <w:sz w:val="22"/>
                <w:szCs w:val="22"/>
              </w:rPr>
              <w:t>. </w:t>
            </w:r>
            <w:r w:rsidR="00576929" w:rsidRPr="008760F0">
              <w:rPr>
                <w:sz w:val="22"/>
                <w:szCs w:val="22"/>
              </w:rPr>
              <w:t xml:space="preserve">Дата наступления соответствующего события: </w:t>
            </w:r>
            <w:r w:rsidR="00576929" w:rsidRPr="008760F0">
              <w:rPr>
                <w:b/>
                <w:i/>
                <w:sz w:val="22"/>
                <w:szCs w:val="22"/>
              </w:rPr>
              <w:t>д</w:t>
            </w:r>
            <w:r w:rsidRPr="008760F0">
              <w:rPr>
                <w:b/>
                <w:i/>
                <w:sz w:val="22"/>
                <w:szCs w:val="22"/>
              </w:rPr>
              <w:t xml:space="preserve">ата направления </w:t>
            </w:r>
            <w:r w:rsidR="006A29AA">
              <w:rPr>
                <w:b/>
                <w:i/>
                <w:sz w:val="22"/>
                <w:szCs w:val="22"/>
              </w:rPr>
              <w:t>уведомления</w:t>
            </w:r>
            <w:r w:rsidR="00C9687E" w:rsidRPr="008760F0">
              <w:rPr>
                <w:b/>
                <w:i/>
                <w:sz w:val="22"/>
                <w:szCs w:val="22"/>
              </w:rPr>
              <w:t xml:space="preserve"> </w:t>
            </w:r>
            <w:r w:rsidRPr="008760F0">
              <w:rPr>
                <w:b/>
                <w:i/>
                <w:sz w:val="22"/>
                <w:szCs w:val="22"/>
              </w:rPr>
              <w:t>в единый государ</w:t>
            </w:r>
            <w:r w:rsidR="00C924E1" w:rsidRPr="008760F0">
              <w:rPr>
                <w:b/>
                <w:i/>
                <w:sz w:val="22"/>
                <w:szCs w:val="22"/>
              </w:rPr>
              <w:t xml:space="preserve">ственный реестр юридических лиц </w:t>
            </w:r>
            <w:r w:rsidR="003D1E93">
              <w:rPr>
                <w:b/>
                <w:i/>
                <w:sz w:val="22"/>
                <w:szCs w:val="22"/>
              </w:rPr>
              <w:t>–</w:t>
            </w:r>
            <w:r w:rsidR="00C9687E" w:rsidRPr="008760F0">
              <w:rPr>
                <w:b/>
                <w:i/>
                <w:sz w:val="22"/>
                <w:szCs w:val="22"/>
              </w:rPr>
              <w:t xml:space="preserve"> </w:t>
            </w:r>
            <w:r w:rsidR="003D1E93">
              <w:rPr>
                <w:b/>
                <w:i/>
                <w:sz w:val="22"/>
                <w:szCs w:val="22"/>
              </w:rPr>
              <w:t>21 декабря 2018</w:t>
            </w:r>
            <w:r w:rsidRPr="008760F0">
              <w:rPr>
                <w:b/>
                <w:i/>
                <w:sz w:val="22"/>
                <w:szCs w:val="22"/>
              </w:rPr>
              <w:t xml:space="preserve"> года.</w:t>
            </w:r>
          </w:p>
          <w:p w:rsidR="00467D32" w:rsidRPr="008760F0" w:rsidRDefault="005C4D42" w:rsidP="003D1E93">
            <w:pPr>
              <w:ind w:left="142" w:right="85"/>
              <w:jc w:val="both"/>
              <w:rPr>
                <w:b/>
                <w:i/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lastRenderedPageBreak/>
              <w:t>2.</w:t>
            </w:r>
            <w:r w:rsidR="00021727" w:rsidRPr="008760F0">
              <w:rPr>
                <w:sz w:val="22"/>
                <w:szCs w:val="22"/>
              </w:rPr>
              <w:t>6</w:t>
            </w:r>
            <w:r w:rsidRPr="008760F0">
              <w:rPr>
                <w:sz w:val="22"/>
                <w:szCs w:val="22"/>
              </w:rPr>
              <w:t>. </w:t>
            </w:r>
            <w:r w:rsidR="00576929" w:rsidRPr="008760F0">
              <w:rPr>
                <w:sz w:val="22"/>
                <w:szCs w:val="22"/>
              </w:rPr>
              <w:t>Дата, в которую эмитент узнал о наступлении указанного события</w:t>
            </w:r>
            <w:r w:rsidRPr="008760F0">
              <w:rPr>
                <w:color w:val="000000"/>
                <w:sz w:val="22"/>
                <w:szCs w:val="22"/>
              </w:rPr>
              <w:t xml:space="preserve">: </w:t>
            </w:r>
            <w:r w:rsidR="003D1E93">
              <w:rPr>
                <w:b/>
                <w:i/>
                <w:sz w:val="22"/>
                <w:szCs w:val="22"/>
              </w:rPr>
              <w:t>21 декабря 2018</w:t>
            </w:r>
            <w:r w:rsidRPr="008760F0">
              <w:rPr>
                <w:b/>
                <w:i/>
                <w:sz w:val="22"/>
                <w:szCs w:val="22"/>
              </w:rPr>
              <w:t xml:space="preserve"> года. </w:t>
            </w:r>
          </w:p>
        </w:tc>
      </w:tr>
      <w:tr w:rsidR="00F37748" w:rsidRPr="008760F0">
        <w:trPr>
          <w:cantSplit/>
        </w:trPr>
        <w:tc>
          <w:tcPr>
            <w:tcW w:w="10235" w:type="dxa"/>
            <w:gridSpan w:val="11"/>
          </w:tcPr>
          <w:p w:rsidR="00F37748" w:rsidRPr="008760F0" w:rsidRDefault="00B93A53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lastRenderedPageBreak/>
              <w:t xml:space="preserve"> </w:t>
            </w:r>
          </w:p>
        </w:tc>
      </w:tr>
      <w:tr w:rsidR="00BF7422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7422" w:rsidRPr="008760F0" w:rsidRDefault="00BF742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3.1. Заместитель Генерального директора</w:t>
            </w:r>
          </w:p>
          <w:p w:rsidR="00BF7422" w:rsidRPr="008760F0" w:rsidRDefault="00131BC2" w:rsidP="00624F43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П</w:t>
            </w:r>
            <w:r w:rsidR="00BF7422" w:rsidRPr="008760F0">
              <w:rPr>
                <w:sz w:val="22"/>
                <w:szCs w:val="22"/>
              </w:rPr>
              <w:t>АО «ФосАгро» по корпоративным и правовым вопросам</w:t>
            </w:r>
          </w:p>
          <w:p w:rsidR="00BF7422" w:rsidRPr="008760F0" w:rsidRDefault="00BF7422" w:rsidP="00131BC2">
            <w:pPr>
              <w:ind w:left="57"/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(</w:t>
            </w:r>
            <w:r w:rsidR="00207EB8" w:rsidRPr="008760F0">
              <w:rPr>
                <w:sz w:val="22"/>
                <w:szCs w:val="22"/>
              </w:rPr>
              <w:t xml:space="preserve">Доверенность </w:t>
            </w:r>
            <w:r w:rsidR="00131BC2" w:rsidRPr="008760F0">
              <w:rPr>
                <w:sz w:val="22"/>
                <w:szCs w:val="22"/>
              </w:rPr>
              <w:t>б/н</w:t>
            </w:r>
            <w:r w:rsidR="00207EB8" w:rsidRPr="008760F0">
              <w:rPr>
                <w:sz w:val="22"/>
                <w:szCs w:val="22"/>
              </w:rPr>
              <w:t xml:space="preserve"> от </w:t>
            </w:r>
            <w:r w:rsidR="00131BC2" w:rsidRPr="008760F0">
              <w:rPr>
                <w:sz w:val="22"/>
                <w:szCs w:val="22"/>
              </w:rPr>
              <w:t>23.08.2016</w:t>
            </w:r>
            <w:r w:rsidR="00207EB8" w:rsidRPr="008760F0">
              <w:rPr>
                <w:sz w:val="22"/>
                <w:szCs w:val="22"/>
              </w:rPr>
              <w:t xml:space="preserve"> г.</w:t>
            </w:r>
            <w:r w:rsidRPr="008760F0">
              <w:rPr>
                <w:sz w:val="22"/>
                <w:szCs w:val="22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F7422" w:rsidRPr="008760F0" w:rsidRDefault="00BF742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760F0" w:rsidRDefault="00BF7422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F7422" w:rsidRPr="008760F0" w:rsidRDefault="00BF7422" w:rsidP="00021D7C">
            <w:pPr>
              <w:jc w:val="right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А.А. Сиротенко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F7422" w:rsidRPr="008760F0" w:rsidRDefault="00BF7422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3D1E93" w:rsidP="0028275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3D1E93" w:rsidP="003D1E9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jc w:val="right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748" w:rsidRPr="008760F0" w:rsidRDefault="0098154B" w:rsidP="003D1E93">
            <w:pPr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1</w:t>
            </w:r>
            <w:r w:rsidR="003D1E93">
              <w:rPr>
                <w:sz w:val="22"/>
                <w:szCs w:val="22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  <w:r w:rsidRPr="008760F0">
              <w:rPr>
                <w:sz w:val="22"/>
                <w:szCs w:val="22"/>
              </w:rPr>
              <w:t>М.П.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  <w:tr w:rsidR="00F37748" w:rsidRPr="00876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37748" w:rsidRPr="008760F0" w:rsidRDefault="00F37748">
            <w:pPr>
              <w:ind w:left="57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7748" w:rsidRPr="008760F0" w:rsidRDefault="00F3774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7748" w:rsidRPr="008760F0" w:rsidRDefault="00F37748">
            <w:pPr>
              <w:rPr>
                <w:sz w:val="22"/>
                <w:szCs w:val="22"/>
              </w:rPr>
            </w:pPr>
          </w:p>
        </w:tc>
      </w:tr>
    </w:tbl>
    <w:p w:rsidR="00F37748" w:rsidRPr="008760F0" w:rsidRDefault="00F37748" w:rsidP="00274EEF">
      <w:pPr>
        <w:tabs>
          <w:tab w:val="left" w:pos="2814"/>
        </w:tabs>
        <w:rPr>
          <w:sz w:val="22"/>
          <w:szCs w:val="22"/>
        </w:rPr>
      </w:pPr>
    </w:p>
    <w:sectPr w:rsidR="00F37748" w:rsidRPr="008760F0" w:rsidSect="008760F0">
      <w:pgSz w:w="11906" w:h="16838"/>
      <w:pgMar w:top="568" w:right="567" w:bottom="284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9C8" w:rsidRDefault="001F19C8">
      <w:r>
        <w:separator/>
      </w:r>
    </w:p>
  </w:endnote>
  <w:endnote w:type="continuationSeparator" w:id="0">
    <w:p w:rsidR="001F19C8" w:rsidRDefault="001F1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9C8" w:rsidRDefault="001F19C8">
      <w:r>
        <w:separator/>
      </w:r>
    </w:p>
  </w:footnote>
  <w:footnote w:type="continuationSeparator" w:id="0">
    <w:p w:rsidR="001F19C8" w:rsidRDefault="001F19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40A33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DCEA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7E2B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6C22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6EECE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AA8DE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06CF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4A21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E6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29282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440AE"/>
    <w:multiLevelType w:val="hybridMultilevel"/>
    <w:tmpl w:val="06A68F14"/>
    <w:lvl w:ilvl="0" w:tplc="A3407DF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C26943"/>
    <w:multiLevelType w:val="hybridMultilevel"/>
    <w:tmpl w:val="A5F080E4"/>
    <w:lvl w:ilvl="0" w:tplc="0E32CE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2E06DA3"/>
    <w:multiLevelType w:val="multilevel"/>
    <w:tmpl w:val="792C070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30"/>
        </w:tabs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90"/>
        </w:tabs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40"/>
        </w:tabs>
        <w:ind w:left="2640" w:hanging="1440"/>
      </w:pPr>
      <w:rPr>
        <w:rFonts w:hint="default"/>
      </w:rPr>
    </w:lvl>
  </w:abstractNum>
  <w:abstractNum w:abstractNumId="13" w15:restartNumberingAfterBreak="0">
    <w:nsid w:val="3CB93E5B"/>
    <w:multiLevelType w:val="hybridMultilevel"/>
    <w:tmpl w:val="C84EF228"/>
    <w:lvl w:ilvl="0" w:tplc="5FC0A2DE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5"/>
        </w:tabs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5"/>
        </w:tabs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5"/>
        </w:tabs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5"/>
        </w:tabs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5"/>
        </w:tabs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5"/>
        </w:tabs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5"/>
        </w:tabs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5"/>
        </w:tabs>
        <w:ind w:left="6325" w:hanging="180"/>
      </w:pPr>
    </w:lvl>
  </w:abstractNum>
  <w:abstractNum w:abstractNumId="14" w15:restartNumberingAfterBreak="0">
    <w:nsid w:val="409E3ACF"/>
    <w:multiLevelType w:val="hybridMultilevel"/>
    <w:tmpl w:val="CD34FE62"/>
    <w:lvl w:ilvl="0" w:tplc="D4F2D6BC">
      <w:start w:val="1"/>
      <w:numFmt w:val="bullet"/>
      <w:lvlText w:val=""/>
      <w:lvlJc w:val="left"/>
      <w:pPr>
        <w:tabs>
          <w:tab w:val="num" w:pos="1267"/>
        </w:tabs>
        <w:ind w:left="126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451C08"/>
    <w:multiLevelType w:val="hybridMultilevel"/>
    <w:tmpl w:val="70F4DB96"/>
    <w:lvl w:ilvl="0" w:tplc="35624BC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hint="default"/>
      </w:rPr>
    </w:lvl>
    <w:lvl w:ilvl="1" w:tplc="773A6F7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551D6FC6"/>
    <w:multiLevelType w:val="hybridMultilevel"/>
    <w:tmpl w:val="99F0F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B6317"/>
    <w:multiLevelType w:val="hybridMultilevel"/>
    <w:tmpl w:val="CB8060F2"/>
    <w:lvl w:ilvl="0" w:tplc="02D4C27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04B41EF"/>
    <w:multiLevelType w:val="hybridMultilevel"/>
    <w:tmpl w:val="E8583826"/>
    <w:lvl w:ilvl="0" w:tplc="E2743D5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711D228A"/>
    <w:multiLevelType w:val="hybridMultilevel"/>
    <w:tmpl w:val="01F44FA6"/>
    <w:lvl w:ilvl="0" w:tplc="E40A190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77B068A9"/>
    <w:multiLevelType w:val="hybridMultilevel"/>
    <w:tmpl w:val="C1EC2ABC"/>
    <w:lvl w:ilvl="0" w:tplc="D4F2D6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4"/>
  </w:num>
  <w:num w:numId="17">
    <w:abstractNumId w:val="15"/>
  </w:num>
  <w:num w:numId="18">
    <w:abstractNumId w:val="18"/>
  </w:num>
  <w:num w:numId="19">
    <w:abstractNumId w:val="11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748"/>
    <w:rsid w:val="0000137F"/>
    <w:rsid w:val="00014447"/>
    <w:rsid w:val="00020CAB"/>
    <w:rsid w:val="00021727"/>
    <w:rsid w:val="00021D7C"/>
    <w:rsid w:val="00024690"/>
    <w:rsid w:val="0003156B"/>
    <w:rsid w:val="000427AD"/>
    <w:rsid w:val="000507E6"/>
    <w:rsid w:val="00050D9A"/>
    <w:rsid w:val="00060B1D"/>
    <w:rsid w:val="00073604"/>
    <w:rsid w:val="00094EF1"/>
    <w:rsid w:val="00096398"/>
    <w:rsid w:val="000A0AAC"/>
    <w:rsid w:val="000A2B07"/>
    <w:rsid w:val="000C2CD9"/>
    <w:rsid w:val="000C2D22"/>
    <w:rsid w:val="000D000D"/>
    <w:rsid w:val="000D6525"/>
    <w:rsid w:val="000D7FF6"/>
    <w:rsid w:val="000F5287"/>
    <w:rsid w:val="0010436B"/>
    <w:rsid w:val="00112D38"/>
    <w:rsid w:val="00116874"/>
    <w:rsid w:val="00126F22"/>
    <w:rsid w:val="00130094"/>
    <w:rsid w:val="001314D5"/>
    <w:rsid w:val="00131BC2"/>
    <w:rsid w:val="0013278C"/>
    <w:rsid w:val="00134927"/>
    <w:rsid w:val="0013713B"/>
    <w:rsid w:val="00141278"/>
    <w:rsid w:val="00142277"/>
    <w:rsid w:val="00153111"/>
    <w:rsid w:val="001601B0"/>
    <w:rsid w:val="001657E5"/>
    <w:rsid w:val="001766DA"/>
    <w:rsid w:val="00197B33"/>
    <w:rsid w:val="001A4924"/>
    <w:rsid w:val="001C0A2B"/>
    <w:rsid w:val="001C498F"/>
    <w:rsid w:val="001C60C0"/>
    <w:rsid w:val="001E1361"/>
    <w:rsid w:val="001E1ECB"/>
    <w:rsid w:val="001E5BB1"/>
    <w:rsid w:val="001F19C8"/>
    <w:rsid w:val="00200ACC"/>
    <w:rsid w:val="002068C0"/>
    <w:rsid w:val="00206EB3"/>
    <w:rsid w:val="00207EB8"/>
    <w:rsid w:val="00211668"/>
    <w:rsid w:val="002135C6"/>
    <w:rsid w:val="00226EC9"/>
    <w:rsid w:val="00246F02"/>
    <w:rsid w:val="002673B0"/>
    <w:rsid w:val="00274EEF"/>
    <w:rsid w:val="00276914"/>
    <w:rsid w:val="00280E0B"/>
    <w:rsid w:val="0028275F"/>
    <w:rsid w:val="002873FF"/>
    <w:rsid w:val="002A391E"/>
    <w:rsid w:val="002A46F3"/>
    <w:rsid w:val="002D4E71"/>
    <w:rsid w:val="002E4AF8"/>
    <w:rsid w:val="00307050"/>
    <w:rsid w:val="00311BB2"/>
    <w:rsid w:val="003162E1"/>
    <w:rsid w:val="00322039"/>
    <w:rsid w:val="00327B58"/>
    <w:rsid w:val="003421FE"/>
    <w:rsid w:val="00361C1E"/>
    <w:rsid w:val="00370F97"/>
    <w:rsid w:val="003768F4"/>
    <w:rsid w:val="00376E98"/>
    <w:rsid w:val="00380B52"/>
    <w:rsid w:val="0038135A"/>
    <w:rsid w:val="00382050"/>
    <w:rsid w:val="00390B80"/>
    <w:rsid w:val="003D1E93"/>
    <w:rsid w:val="003E1C7F"/>
    <w:rsid w:val="003F00AB"/>
    <w:rsid w:val="00426AEC"/>
    <w:rsid w:val="00426BC4"/>
    <w:rsid w:val="004303C1"/>
    <w:rsid w:val="0044018C"/>
    <w:rsid w:val="004461FA"/>
    <w:rsid w:val="00467D32"/>
    <w:rsid w:val="00472B8A"/>
    <w:rsid w:val="004860C1"/>
    <w:rsid w:val="0048795C"/>
    <w:rsid w:val="00487EE6"/>
    <w:rsid w:val="004B79ED"/>
    <w:rsid w:val="004E4DC7"/>
    <w:rsid w:val="004E5D2F"/>
    <w:rsid w:val="004F0C29"/>
    <w:rsid w:val="00501F3C"/>
    <w:rsid w:val="00513569"/>
    <w:rsid w:val="005335F9"/>
    <w:rsid w:val="00537EF2"/>
    <w:rsid w:val="005511CB"/>
    <w:rsid w:val="0056651C"/>
    <w:rsid w:val="00573615"/>
    <w:rsid w:val="00576230"/>
    <w:rsid w:val="00576929"/>
    <w:rsid w:val="00581D72"/>
    <w:rsid w:val="00585429"/>
    <w:rsid w:val="0058566B"/>
    <w:rsid w:val="005957EF"/>
    <w:rsid w:val="005B1086"/>
    <w:rsid w:val="005C424A"/>
    <w:rsid w:val="005C4D42"/>
    <w:rsid w:val="005C5498"/>
    <w:rsid w:val="005D38E3"/>
    <w:rsid w:val="005D6730"/>
    <w:rsid w:val="005D6CCC"/>
    <w:rsid w:val="005D6EC0"/>
    <w:rsid w:val="005E3E45"/>
    <w:rsid w:val="005E446F"/>
    <w:rsid w:val="005F40E8"/>
    <w:rsid w:val="00611C57"/>
    <w:rsid w:val="006136C3"/>
    <w:rsid w:val="00614F26"/>
    <w:rsid w:val="00624F43"/>
    <w:rsid w:val="006267F5"/>
    <w:rsid w:val="00695040"/>
    <w:rsid w:val="006A050D"/>
    <w:rsid w:val="006A13E5"/>
    <w:rsid w:val="006A24F3"/>
    <w:rsid w:val="006A2617"/>
    <w:rsid w:val="006A29AA"/>
    <w:rsid w:val="006A4B90"/>
    <w:rsid w:val="006B4CC1"/>
    <w:rsid w:val="006C7367"/>
    <w:rsid w:val="006D6232"/>
    <w:rsid w:val="006D69BB"/>
    <w:rsid w:val="006E0A49"/>
    <w:rsid w:val="006E1883"/>
    <w:rsid w:val="006E53A1"/>
    <w:rsid w:val="006F1230"/>
    <w:rsid w:val="006F2214"/>
    <w:rsid w:val="006F2656"/>
    <w:rsid w:val="006F4AB3"/>
    <w:rsid w:val="00701BEE"/>
    <w:rsid w:val="00704D10"/>
    <w:rsid w:val="00711A87"/>
    <w:rsid w:val="00722D9D"/>
    <w:rsid w:val="00726590"/>
    <w:rsid w:val="00733BBE"/>
    <w:rsid w:val="00734DC0"/>
    <w:rsid w:val="0073521C"/>
    <w:rsid w:val="00747B80"/>
    <w:rsid w:val="00771691"/>
    <w:rsid w:val="00782418"/>
    <w:rsid w:val="0078690B"/>
    <w:rsid w:val="007A4D98"/>
    <w:rsid w:val="007C32B8"/>
    <w:rsid w:val="007D227E"/>
    <w:rsid w:val="007D2BEC"/>
    <w:rsid w:val="007D651E"/>
    <w:rsid w:val="007D7F75"/>
    <w:rsid w:val="007E1F74"/>
    <w:rsid w:val="007E5A82"/>
    <w:rsid w:val="007F0298"/>
    <w:rsid w:val="007F318E"/>
    <w:rsid w:val="007F34A5"/>
    <w:rsid w:val="007F5828"/>
    <w:rsid w:val="007F5976"/>
    <w:rsid w:val="008068DF"/>
    <w:rsid w:val="008266A8"/>
    <w:rsid w:val="0082759A"/>
    <w:rsid w:val="008365CE"/>
    <w:rsid w:val="00836BC9"/>
    <w:rsid w:val="00837F2A"/>
    <w:rsid w:val="00850BFC"/>
    <w:rsid w:val="00853295"/>
    <w:rsid w:val="00862111"/>
    <w:rsid w:val="008760F0"/>
    <w:rsid w:val="00880EC0"/>
    <w:rsid w:val="00883B43"/>
    <w:rsid w:val="008936A5"/>
    <w:rsid w:val="00897262"/>
    <w:rsid w:val="008A25DC"/>
    <w:rsid w:val="008A7B4B"/>
    <w:rsid w:val="008C034F"/>
    <w:rsid w:val="008D0B17"/>
    <w:rsid w:val="008D1748"/>
    <w:rsid w:val="008D7014"/>
    <w:rsid w:val="009415D6"/>
    <w:rsid w:val="0095052E"/>
    <w:rsid w:val="00950954"/>
    <w:rsid w:val="00957128"/>
    <w:rsid w:val="009571DE"/>
    <w:rsid w:val="009573B3"/>
    <w:rsid w:val="00962392"/>
    <w:rsid w:val="00964937"/>
    <w:rsid w:val="00965A17"/>
    <w:rsid w:val="00972846"/>
    <w:rsid w:val="00973673"/>
    <w:rsid w:val="00980010"/>
    <w:rsid w:val="0098154B"/>
    <w:rsid w:val="009834A4"/>
    <w:rsid w:val="009B240B"/>
    <w:rsid w:val="009C3968"/>
    <w:rsid w:val="009C3E6B"/>
    <w:rsid w:val="009C7B18"/>
    <w:rsid w:val="009D1250"/>
    <w:rsid w:val="009E3AB7"/>
    <w:rsid w:val="009F3C69"/>
    <w:rsid w:val="00A00725"/>
    <w:rsid w:val="00A036A0"/>
    <w:rsid w:val="00A11A2C"/>
    <w:rsid w:val="00A123FB"/>
    <w:rsid w:val="00A13B8C"/>
    <w:rsid w:val="00A1584D"/>
    <w:rsid w:val="00A166E6"/>
    <w:rsid w:val="00A179A2"/>
    <w:rsid w:val="00A271C1"/>
    <w:rsid w:val="00A43473"/>
    <w:rsid w:val="00A43C10"/>
    <w:rsid w:val="00A52661"/>
    <w:rsid w:val="00A62EAD"/>
    <w:rsid w:val="00A63091"/>
    <w:rsid w:val="00A713A7"/>
    <w:rsid w:val="00A73018"/>
    <w:rsid w:val="00A77405"/>
    <w:rsid w:val="00A86D85"/>
    <w:rsid w:val="00AA5987"/>
    <w:rsid w:val="00AB06AB"/>
    <w:rsid w:val="00AC451D"/>
    <w:rsid w:val="00AD2B90"/>
    <w:rsid w:val="00AD621A"/>
    <w:rsid w:val="00AD6581"/>
    <w:rsid w:val="00AE1918"/>
    <w:rsid w:val="00AF3B53"/>
    <w:rsid w:val="00AF3E59"/>
    <w:rsid w:val="00AF455D"/>
    <w:rsid w:val="00AF4702"/>
    <w:rsid w:val="00B12AC7"/>
    <w:rsid w:val="00B229A8"/>
    <w:rsid w:val="00B33E68"/>
    <w:rsid w:val="00B362B2"/>
    <w:rsid w:val="00B414BE"/>
    <w:rsid w:val="00B53B47"/>
    <w:rsid w:val="00B546E1"/>
    <w:rsid w:val="00B63EC0"/>
    <w:rsid w:val="00B641B6"/>
    <w:rsid w:val="00B70F5E"/>
    <w:rsid w:val="00B72C7B"/>
    <w:rsid w:val="00B75251"/>
    <w:rsid w:val="00B75BE5"/>
    <w:rsid w:val="00B93A53"/>
    <w:rsid w:val="00B93D46"/>
    <w:rsid w:val="00BA1068"/>
    <w:rsid w:val="00BC125A"/>
    <w:rsid w:val="00BC1B54"/>
    <w:rsid w:val="00BC60A3"/>
    <w:rsid w:val="00BD38AB"/>
    <w:rsid w:val="00BF2656"/>
    <w:rsid w:val="00BF34CB"/>
    <w:rsid w:val="00BF5BE0"/>
    <w:rsid w:val="00BF7422"/>
    <w:rsid w:val="00C00228"/>
    <w:rsid w:val="00C103FA"/>
    <w:rsid w:val="00C16497"/>
    <w:rsid w:val="00C210CB"/>
    <w:rsid w:val="00C24DDC"/>
    <w:rsid w:val="00C27E2B"/>
    <w:rsid w:val="00C30225"/>
    <w:rsid w:val="00C37F99"/>
    <w:rsid w:val="00C562AB"/>
    <w:rsid w:val="00C60C7F"/>
    <w:rsid w:val="00C656B6"/>
    <w:rsid w:val="00C65AED"/>
    <w:rsid w:val="00C6768D"/>
    <w:rsid w:val="00C874FE"/>
    <w:rsid w:val="00C92245"/>
    <w:rsid w:val="00C924E1"/>
    <w:rsid w:val="00C9687E"/>
    <w:rsid w:val="00CA3BD4"/>
    <w:rsid w:val="00CB6345"/>
    <w:rsid w:val="00CC219C"/>
    <w:rsid w:val="00CD2A2A"/>
    <w:rsid w:val="00CD2E51"/>
    <w:rsid w:val="00CE0E1E"/>
    <w:rsid w:val="00CE4AD6"/>
    <w:rsid w:val="00CE56DF"/>
    <w:rsid w:val="00CF280E"/>
    <w:rsid w:val="00CF42DF"/>
    <w:rsid w:val="00D0115E"/>
    <w:rsid w:val="00D02092"/>
    <w:rsid w:val="00D136B3"/>
    <w:rsid w:val="00D1418A"/>
    <w:rsid w:val="00D30E49"/>
    <w:rsid w:val="00D356AC"/>
    <w:rsid w:val="00D407CE"/>
    <w:rsid w:val="00D5059E"/>
    <w:rsid w:val="00D57D8A"/>
    <w:rsid w:val="00D61B74"/>
    <w:rsid w:val="00D72B3E"/>
    <w:rsid w:val="00D83462"/>
    <w:rsid w:val="00D8482E"/>
    <w:rsid w:val="00D85985"/>
    <w:rsid w:val="00D85D5F"/>
    <w:rsid w:val="00D9371A"/>
    <w:rsid w:val="00DA33D5"/>
    <w:rsid w:val="00DA55CE"/>
    <w:rsid w:val="00DB0872"/>
    <w:rsid w:val="00DC322A"/>
    <w:rsid w:val="00DC5F4B"/>
    <w:rsid w:val="00DC7E00"/>
    <w:rsid w:val="00DD600E"/>
    <w:rsid w:val="00DE51AA"/>
    <w:rsid w:val="00DE5690"/>
    <w:rsid w:val="00DE7EEA"/>
    <w:rsid w:val="00DF748F"/>
    <w:rsid w:val="00DF7B32"/>
    <w:rsid w:val="00E0741D"/>
    <w:rsid w:val="00E132EA"/>
    <w:rsid w:val="00E13BC8"/>
    <w:rsid w:val="00E1423B"/>
    <w:rsid w:val="00E21CB4"/>
    <w:rsid w:val="00E25931"/>
    <w:rsid w:val="00E26923"/>
    <w:rsid w:val="00E36A26"/>
    <w:rsid w:val="00E41B50"/>
    <w:rsid w:val="00E53F92"/>
    <w:rsid w:val="00E56A99"/>
    <w:rsid w:val="00E64853"/>
    <w:rsid w:val="00E670DA"/>
    <w:rsid w:val="00E7054A"/>
    <w:rsid w:val="00E70D89"/>
    <w:rsid w:val="00E76D82"/>
    <w:rsid w:val="00E82463"/>
    <w:rsid w:val="00E832A9"/>
    <w:rsid w:val="00E977DD"/>
    <w:rsid w:val="00EA14B1"/>
    <w:rsid w:val="00EA1FA7"/>
    <w:rsid w:val="00EA2C82"/>
    <w:rsid w:val="00EA4158"/>
    <w:rsid w:val="00EA4DA4"/>
    <w:rsid w:val="00EB5948"/>
    <w:rsid w:val="00ED02AB"/>
    <w:rsid w:val="00EF7B76"/>
    <w:rsid w:val="00F0072B"/>
    <w:rsid w:val="00F0614D"/>
    <w:rsid w:val="00F1292F"/>
    <w:rsid w:val="00F37156"/>
    <w:rsid w:val="00F37748"/>
    <w:rsid w:val="00F46B85"/>
    <w:rsid w:val="00F50BAE"/>
    <w:rsid w:val="00F50E26"/>
    <w:rsid w:val="00F61BB0"/>
    <w:rsid w:val="00F65656"/>
    <w:rsid w:val="00F726CF"/>
    <w:rsid w:val="00F7412A"/>
    <w:rsid w:val="00F7674A"/>
    <w:rsid w:val="00F848C9"/>
    <w:rsid w:val="00F84F44"/>
    <w:rsid w:val="00F85441"/>
    <w:rsid w:val="00F95301"/>
    <w:rsid w:val="00FC4EA0"/>
    <w:rsid w:val="00FD5A84"/>
    <w:rsid w:val="00FD7400"/>
    <w:rsid w:val="00FF1FB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3BC1AE-7F85-407C-A3E9-6013D0BFF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prilozhenie">
    <w:name w:val="prilozhenie"/>
    <w:basedOn w:val="a"/>
    <w:uiPriority w:val="99"/>
    <w:rsid w:val="00F37748"/>
    <w:pPr>
      <w:autoSpaceDE/>
      <w:autoSpaceDN/>
      <w:ind w:firstLine="709"/>
      <w:jc w:val="both"/>
    </w:pPr>
    <w:rPr>
      <w:sz w:val="24"/>
      <w:szCs w:val="24"/>
      <w:lang w:eastAsia="en-US"/>
    </w:rPr>
  </w:style>
  <w:style w:type="character" w:customStyle="1" w:styleId="SUBST">
    <w:name w:val="__SUBST"/>
    <w:uiPriority w:val="99"/>
    <w:rsid w:val="00F37748"/>
    <w:rPr>
      <w:b/>
      <w:i/>
      <w:sz w:val="22"/>
    </w:rPr>
  </w:style>
  <w:style w:type="paragraph" w:styleId="a7">
    <w:name w:val="Balloon Text"/>
    <w:basedOn w:val="a"/>
    <w:semiHidden/>
    <w:rsid w:val="005D38E3"/>
    <w:rPr>
      <w:rFonts w:ascii="Tahoma" w:hAnsi="Tahoma" w:cs="Tahoma"/>
      <w:sz w:val="16"/>
      <w:szCs w:val="16"/>
    </w:rPr>
  </w:style>
  <w:style w:type="paragraph" w:customStyle="1" w:styleId="3">
    <w:name w:val="Знак Знак3"/>
    <w:basedOn w:val="a"/>
    <w:rsid w:val="00467D32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8">
    <w:name w:val="Body Text Indent"/>
    <w:basedOn w:val="a"/>
    <w:rsid w:val="00D136B3"/>
    <w:pPr>
      <w:autoSpaceDE/>
      <w:autoSpaceDN/>
      <w:spacing w:after="120"/>
      <w:ind w:left="283"/>
    </w:pPr>
    <w:rPr>
      <w:sz w:val="24"/>
      <w:szCs w:val="24"/>
    </w:rPr>
  </w:style>
  <w:style w:type="character" w:styleId="a9">
    <w:name w:val="Hyperlink"/>
    <w:rsid w:val="00C27E2B"/>
    <w:rPr>
      <w:color w:val="0000FF"/>
      <w:u w:val="single"/>
    </w:rPr>
  </w:style>
  <w:style w:type="paragraph" w:styleId="aa">
    <w:name w:val="Body Text"/>
    <w:basedOn w:val="a"/>
    <w:rsid w:val="00AD621A"/>
    <w:pPr>
      <w:autoSpaceDE/>
      <w:autoSpaceDN/>
      <w:spacing w:after="120"/>
    </w:pPr>
    <w:rPr>
      <w:sz w:val="24"/>
      <w:szCs w:val="24"/>
    </w:rPr>
  </w:style>
  <w:style w:type="paragraph" w:styleId="2">
    <w:name w:val="Body Text Indent 2"/>
    <w:basedOn w:val="a"/>
    <w:rsid w:val="00E977DD"/>
    <w:pPr>
      <w:spacing w:after="120" w:line="480" w:lineRule="auto"/>
      <w:ind w:left="283"/>
    </w:pPr>
  </w:style>
  <w:style w:type="paragraph" w:styleId="ab">
    <w:name w:val="Document Map"/>
    <w:basedOn w:val="a"/>
    <w:semiHidden/>
    <w:rsid w:val="00BF5BE0"/>
    <w:pPr>
      <w:shd w:val="clear" w:color="auto" w:fill="000080"/>
    </w:pPr>
    <w:rPr>
      <w:rFonts w:ascii="Tahoma" w:hAnsi="Tahoma" w:cs="Tahoma"/>
    </w:rPr>
  </w:style>
  <w:style w:type="character" w:customStyle="1" w:styleId="Subst0">
    <w:name w:val="Subst"/>
    <w:uiPriority w:val="99"/>
    <w:rsid w:val="00BC60A3"/>
    <w:rPr>
      <w:b/>
      <w:i/>
    </w:rPr>
  </w:style>
  <w:style w:type="paragraph" w:customStyle="1" w:styleId="ConsPlusNormal">
    <w:name w:val="ConsPlusNormal"/>
    <w:rsid w:val="00021727"/>
    <w:pPr>
      <w:widowControl w:val="0"/>
      <w:autoSpaceDE w:val="0"/>
      <w:autoSpaceDN w:val="0"/>
    </w:pPr>
    <w:rPr>
      <w:rFonts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osagro.ru/ori/item4157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18</vt:lpstr>
    </vt:vector>
  </TitlesOfParts>
  <Company/>
  <LinksUpToDate>false</LinksUpToDate>
  <CharactersWithSpaces>4267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18</dc:title>
  <dc:creator>Prof-SlejovaNA</dc:creator>
  <cp:lastModifiedBy>Шниткова Ирина Борисовна</cp:lastModifiedBy>
  <cp:revision>21</cp:revision>
  <cp:lastPrinted>2012-02-21T08:26:00Z</cp:lastPrinted>
  <dcterms:created xsi:type="dcterms:W3CDTF">2018-12-20T10:57:00Z</dcterms:created>
  <dcterms:modified xsi:type="dcterms:W3CDTF">2018-12-20T13:19:00Z</dcterms:modified>
</cp:coreProperties>
</file>